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80" w:rsidRPr="0099404D" w:rsidRDefault="005E4680" w:rsidP="0099404D">
      <w:pPr>
        <w:jc w:val="center"/>
        <w:rPr>
          <w:b/>
          <w:sz w:val="28"/>
          <w:szCs w:val="28"/>
        </w:rPr>
      </w:pPr>
      <w:r w:rsidRPr="0099404D">
        <w:rPr>
          <w:b/>
          <w:sz w:val="28"/>
          <w:szCs w:val="28"/>
        </w:rPr>
        <w:t>Раздел 3. Кадровая политика</w:t>
      </w:r>
    </w:p>
    <w:p w:rsidR="005E4680" w:rsidRPr="0099404D" w:rsidRDefault="005E4680" w:rsidP="0099404D">
      <w:pPr>
        <w:jc w:val="center"/>
        <w:rPr>
          <w:b/>
          <w:sz w:val="28"/>
          <w:szCs w:val="28"/>
        </w:rPr>
      </w:pPr>
    </w:p>
    <w:p w:rsidR="002E43F2" w:rsidRPr="0099404D" w:rsidRDefault="00C1297F" w:rsidP="0099404D">
      <w:pPr>
        <w:jc w:val="center"/>
        <w:rPr>
          <w:b/>
          <w:sz w:val="28"/>
          <w:szCs w:val="28"/>
        </w:rPr>
      </w:pPr>
      <w:r w:rsidRPr="0099404D">
        <w:rPr>
          <w:b/>
          <w:sz w:val="28"/>
          <w:szCs w:val="28"/>
        </w:rPr>
        <w:t>П</w:t>
      </w:r>
      <w:r w:rsidR="0099404D" w:rsidRPr="0099404D">
        <w:rPr>
          <w:b/>
          <w:sz w:val="28"/>
          <w:szCs w:val="28"/>
        </w:rPr>
        <w:t xml:space="preserve">лан работы </w:t>
      </w:r>
      <w:r w:rsidRPr="0099404D">
        <w:rPr>
          <w:b/>
          <w:sz w:val="28"/>
          <w:szCs w:val="28"/>
        </w:rPr>
        <w:t xml:space="preserve">специалиста по кадрам </w:t>
      </w:r>
      <w:r w:rsidR="0099404D" w:rsidRPr="0099404D">
        <w:rPr>
          <w:b/>
          <w:sz w:val="28"/>
          <w:szCs w:val="28"/>
        </w:rPr>
        <w:t>на 2021 год</w:t>
      </w:r>
    </w:p>
    <w:p w:rsidR="00C1297F" w:rsidRPr="0099404D" w:rsidRDefault="00C1297F" w:rsidP="0099404D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7"/>
        <w:gridCol w:w="6924"/>
        <w:gridCol w:w="2126"/>
      </w:tblGrid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 w:rsidRPr="0099404D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9404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9404D">
              <w:rPr>
                <w:b/>
                <w:sz w:val="28"/>
                <w:szCs w:val="28"/>
              </w:rPr>
              <w:t>/</w:t>
            </w:r>
            <w:proofErr w:type="spellStart"/>
            <w:r w:rsidRPr="0099404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24" w:type="dxa"/>
          </w:tcPr>
          <w:p w:rsidR="00B421B2" w:rsidRPr="0099404D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 w:rsidRPr="0099404D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 w:rsidRPr="0099404D">
              <w:rPr>
                <w:b/>
                <w:sz w:val="28"/>
                <w:szCs w:val="28"/>
              </w:rPr>
              <w:t>Дата</w:t>
            </w:r>
          </w:p>
        </w:tc>
      </w:tr>
      <w:tr w:rsidR="00B421B2" w:rsidRPr="0099404D" w:rsidTr="00B421B2">
        <w:tc>
          <w:tcPr>
            <w:tcW w:w="9747" w:type="dxa"/>
            <w:gridSpan w:val="3"/>
          </w:tcPr>
          <w:p w:rsidR="00B421B2" w:rsidRPr="0099404D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 w:rsidRPr="0099404D">
              <w:rPr>
                <w:b/>
                <w:sz w:val="28"/>
                <w:szCs w:val="28"/>
              </w:rPr>
              <w:t>Отчетная деятельность</w:t>
            </w:r>
          </w:p>
        </w:tc>
      </w:tr>
      <w:tr w:rsidR="00B421B2" w:rsidRPr="0099404D" w:rsidTr="00B421B2">
        <w:trPr>
          <w:trHeight w:val="455"/>
        </w:trPr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6924" w:type="dxa"/>
          </w:tcPr>
          <w:p w:rsidR="00B421B2" w:rsidRPr="0099404D" w:rsidRDefault="00B421B2" w:rsidP="00B421B2">
            <w:pPr>
              <w:pStyle w:val="Default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Подготовка и отправка отчетов в </w:t>
            </w:r>
            <w:proofErr w:type="spellStart"/>
            <w:r w:rsidRPr="0099404D">
              <w:rPr>
                <w:sz w:val="28"/>
                <w:szCs w:val="28"/>
              </w:rPr>
              <w:t>КСЗН</w:t>
            </w:r>
            <w:proofErr w:type="spellEnd"/>
            <w:r w:rsidRPr="0099404D">
              <w:rPr>
                <w:sz w:val="28"/>
                <w:szCs w:val="28"/>
              </w:rPr>
              <w:t xml:space="preserve"> </w:t>
            </w:r>
            <w:proofErr w:type="spellStart"/>
            <w:r w:rsidRPr="0099404D">
              <w:rPr>
                <w:sz w:val="28"/>
                <w:szCs w:val="28"/>
              </w:rPr>
              <w:t>ЛО</w:t>
            </w:r>
            <w:proofErr w:type="spellEnd"/>
            <w:r w:rsidRPr="0099404D">
              <w:rPr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</w:p>
        </w:tc>
      </w:tr>
      <w:tr w:rsidR="00B421B2" w:rsidRPr="0099404D" w:rsidTr="00B421B2">
        <w:trPr>
          <w:trHeight w:val="455"/>
        </w:trPr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6924" w:type="dxa"/>
          </w:tcPr>
          <w:p w:rsidR="00B421B2" w:rsidRPr="0099404D" w:rsidRDefault="00B421B2" w:rsidP="00B421B2">
            <w:pPr>
              <w:pStyle w:val="Default"/>
              <w:tabs>
                <w:tab w:val="left" w:pos="3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9404D">
              <w:rPr>
                <w:sz w:val="28"/>
                <w:szCs w:val="28"/>
              </w:rPr>
              <w:t>отчет о</w:t>
            </w:r>
            <w:r>
              <w:rPr>
                <w:sz w:val="28"/>
                <w:szCs w:val="28"/>
              </w:rPr>
              <w:t xml:space="preserve"> повышении квалификации (ДК ПК)</w:t>
            </w:r>
          </w:p>
        </w:tc>
        <w:tc>
          <w:tcPr>
            <w:tcW w:w="2126" w:type="dxa"/>
          </w:tcPr>
          <w:p w:rsidR="00B421B2" w:rsidRPr="0099404D" w:rsidRDefault="00B421B2" w:rsidP="00B421B2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ежеквартально</w:t>
            </w:r>
          </w:p>
          <w:p w:rsidR="00B421B2" w:rsidRPr="0099404D" w:rsidRDefault="00B421B2" w:rsidP="00B421B2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до 04 числа месяца, следующего за отчетным периодом</w:t>
            </w:r>
          </w:p>
        </w:tc>
      </w:tr>
      <w:tr w:rsidR="00B421B2" w:rsidRPr="0099404D" w:rsidTr="00B421B2">
        <w:trPr>
          <w:trHeight w:val="455"/>
        </w:trPr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6924" w:type="dxa"/>
          </w:tcPr>
          <w:p w:rsidR="00B421B2" w:rsidRDefault="00B421B2" w:rsidP="00B421B2">
            <w:pPr>
              <w:pStyle w:val="Default"/>
              <w:tabs>
                <w:tab w:val="left" w:pos="3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9404D">
              <w:rPr>
                <w:sz w:val="28"/>
                <w:szCs w:val="28"/>
              </w:rPr>
              <w:t>отчет штаты</w:t>
            </w:r>
          </w:p>
        </w:tc>
        <w:tc>
          <w:tcPr>
            <w:tcW w:w="2126" w:type="dxa"/>
          </w:tcPr>
          <w:p w:rsidR="00B421B2" w:rsidRPr="0099404D" w:rsidRDefault="00B421B2" w:rsidP="00B421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Ежеквартально </w:t>
            </w:r>
            <w:r w:rsidRPr="0099404D">
              <w:rPr>
                <w:sz w:val="28"/>
                <w:szCs w:val="28"/>
              </w:rPr>
              <w:t>до 05 числа месяца, следующего за отчетным периодом</w:t>
            </w:r>
          </w:p>
        </w:tc>
      </w:tr>
      <w:tr w:rsidR="00B421B2" w:rsidRPr="0099404D" w:rsidTr="00B421B2">
        <w:trPr>
          <w:trHeight w:val="455"/>
        </w:trPr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pStyle w:val="Default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Подготовка и отправка сведений в </w:t>
            </w:r>
            <w:proofErr w:type="spellStart"/>
            <w:r w:rsidRPr="0099404D">
              <w:rPr>
                <w:sz w:val="28"/>
                <w:szCs w:val="28"/>
              </w:rPr>
              <w:t>КСЗН</w:t>
            </w:r>
            <w:proofErr w:type="spellEnd"/>
            <w:r w:rsidRPr="0099404D">
              <w:rPr>
                <w:sz w:val="28"/>
                <w:szCs w:val="28"/>
              </w:rPr>
              <w:t xml:space="preserve"> </w:t>
            </w:r>
            <w:proofErr w:type="spellStart"/>
            <w:r w:rsidRPr="0099404D">
              <w:rPr>
                <w:sz w:val="28"/>
                <w:szCs w:val="28"/>
              </w:rPr>
              <w:t>ЛО</w:t>
            </w:r>
            <w:proofErr w:type="spellEnd"/>
            <w:r w:rsidRPr="0099404D">
              <w:rPr>
                <w:sz w:val="28"/>
                <w:szCs w:val="28"/>
              </w:rPr>
              <w:t xml:space="preserve"> о численности граждан, проходящих альтернативную гражданскую службу (форма 1-АГС)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2 раза в год к 10 числу отчетного периода по отдельному указанию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Подготовка, составление и отправка отчетов (информации для отчетов) по требованию КСЗН ЛО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sz w:val="28"/>
                <w:szCs w:val="28"/>
              </w:rPr>
              <w:t>по запросу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Оформление сведений о потребности в работниках, наличии свободных рабочих мест (вакантных должностях)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ежемесячно </w:t>
            </w:r>
          </w:p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(по требованию </w:t>
            </w:r>
            <w:proofErr w:type="spellStart"/>
            <w:r w:rsidRPr="0099404D">
              <w:rPr>
                <w:sz w:val="28"/>
                <w:szCs w:val="28"/>
              </w:rPr>
              <w:t>Сланцевского</w:t>
            </w:r>
            <w:proofErr w:type="spellEnd"/>
            <w:r w:rsidRPr="0099404D">
              <w:rPr>
                <w:sz w:val="28"/>
                <w:szCs w:val="28"/>
              </w:rPr>
              <w:t xml:space="preserve"> филиала </w:t>
            </w:r>
            <w:proofErr w:type="spellStart"/>
            <w:r w:rsidRPr="0099404D">
              <w:rPr>
                <w:sz w:val="28"/>
                <w:szCs w:val="28"/>
              </w:rPr>
              <w:t>ГКУ</w:t>
            </w:r>
            <w:proofErr w:type="spellEnd"/>
            <w:r w:rsidRPr="0099404D">
              <w:rPr>
                <w:sz w:val="28"/>
                <w:szCs w:val="28"/>
              </w:rPr>
              <w:t xml:space="preserve"> </w:t>
            </w:r>
            <w:proofErr w:type="spellStart"/>
            <w:r w:rsidRPr="0099404D">
              <w:rPr>
                <w:sz w:val="28"/>
                <w:szCs w:val="28"/>
              </w:rPr>
              <w:t>ЦЗН</w:t>
            </w:r>
            <w:proofErr w:type="spellEnd"/>
            <w:r w:rsidRPr="0099404D">
              <w:rPr>
                <w:sz w:val="28"/>
                <w:szCs w:val="28"/>
              </w:rPr>
              <w:t xml:space="preserve"> ЛО)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Предоставление карточки учета организации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</w:t>
            </w:r>
            <w:proofErr w:type="gramEnd"/>
          </w:p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военнообязанным работникам, прибывающим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</w:p>
          <w:p w:rsidR="00B421B2" w:rsidRPr="0099404D" w:rsidRDefault="00B421B2" w:rsidP="0099404D">
            <w:pPr>
              <w:rPr>
                <w:sz w:val="28"/>
                <w:szCs w:val="28"/>
              </w:rPr>
            </w:pP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запасе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) за 2021 год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декабрь 2021 года </w:t>
            </w:r>
          </w:p>
          <w:p w:rsidR="00B421B2" w:rsidRPr="0099404D" w:rsidRDefault="00B421B2" w:rsidP="0030106E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 xml:space="preserve">(по запросу администрации </w:t>
            </w:r>
            <w:proofErr w:type="spellStart"/>
            <w:r w:rsidRPr="0099404D">
              <w:rPr>
                <w:sz w:val="28"/>
                <w:szCs w:val="28"/>
              </w:rPr>
              <w:t>Сланцевского</w:t>
            </w:r>
            <w:proofErr w:type="spellEnd"/>
            <w:r w:rsidRPr="0099404D">
              <w:rPr>
                <w:sz w:val="28"/>
                <w:szCs w:val="28"/>
              </w:rPr>
              <w:t xml:space="preserve"> района)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Составление, утверждение и согласование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proofErr w:type="gramEnd"/>
          </w:p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военкоматом плана работы по осуществлению</w:t>
            </w:r>
          </w:p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воинского учета на 2022 год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декабрь 2021 года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 w:rsidRPr="0099404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Сдача отчета форма П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(НЗ) сведения о неполной занятости и движении работников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не позднее 8 числа</w:t>
            </w:r>
          </w:p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после отчетного</w:t>
            </w:r>
          </w:p>
          <w:p w:rsidR="00B421B2" w:rsidRPr="0099404D" w:rsidRDefault="00B421B2" w:rsidP="0099404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квартала</w:t>
            </w:r>
          </w:p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(в статистику)</w:t>
            </w:r>
          </w:p>
        </w:tc>
      </w:tr>
      <w:tr w:rsidR="00B421B2" w:rsidRPr="0099404D" w:rsidTr="00B421B2">
        <w:tc>
          <w:tcPr>
            <w:tcW w:w="9747" w:type="dxa"/>
            <w:gridSpan w:val="3"/>
          </w:tcPr>
          <w:p w:rsidR="00B421B2" w:rsidRPr="0099404D" w:rsidRDefault="00B421B2" w:rsidP="00B421B2">
            <w:pPr>
              <w:jc w:val="center"/>
              <w:rPr>
                <w:b/>
                <w:bCs/>
                <w:sz w:val="28"/>
                <w:szCs w:val="28"/>
              </w:rPr>
            </w:pPr>
            <w:r w:rsidRPr="0099404D">
              <w:rPr>
                <w:b/>
                <w:bCs/>
                <w:sz w:val="28"/>
                <w:szCs w:val="28"/>
              </w:rPr>
              <w:lastRenderedPageBreak/>
              <w:t>Работа с локальными актами учреждения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Подготовка и оформление нового штатного расписания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 мере необходимости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Оформление новой </w:t>
            </w:r>
            <w:proofErr w:type="spell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оргструктуры</w:t>
            </w:r>
            <w:proofErr w:type="spell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и ее утверждение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 мере необходимости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Пересмотр и утверждение должностных инструкций в соответствии с </w:t>
            </w:r>
            <w:proofErr w:type="spell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профстандартами</w:t>
            </w:r>
            <w:proofErr w:type="spellEnd"/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Разработка, пересмотр локальных нормативных актов (приказы, правила внутреннего трудового распорядка, положение об оплате труда и др.)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Внесение изменений в утвержденный график отпусков на 2021 год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Подготовка и утверждение графика отпусков на 2022 год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не позднее </w:t>
            </w:r>
          </w:p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16 декабря 2021 года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924" w:type="dxa"/>
          </w:tcPr>
          <w:p w:rsidR="00B421B2" w:rsidRPr="0099404D" w:rsidRDefault="00B421B2" w:rsidP="00B421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Пересмотр, уточнение и утверждение номенклатуры дел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отдела кадров на 2022 год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декабрь 2021 года</w:t>
            </w:r>
          </w:p>
        </w:tc>
      </w:tr>
      <w:tr w:rsidR="00B421B2" w:rsidRPr="0099404D" w:rsidTr="00B421B2">
        <w:tc>
          <w:tcPr>
            <w:tcW w:w="9747" w:type="dxa"/>
            <w:gridSpan w:val="3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b/>
                <w:bCs/>
                <w:sz w:val="28"/>
                <w:szCs w:val="28"/>
              </w:rPr>
              <w:t>Работа с кадрами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Ведение баз данных о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количественном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и</w:t>
            </w:r>
          </w:p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качественном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составе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кадров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Ознакомление вновь принятых работников с локальными актами учреждения (Устав, должностные инструкции, коллективный договор, правила внутреннего трудового распорядка и т.д.)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постоянно, при приеме</w:t>
            </w:r>
          </w:p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на работу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Подготовка и оформление трудовых договоров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постоянно, при приеме на работу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Подписание трудовых договоров (в 2-х экземплярах)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 течение трех дней со дня приема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Составление дополнительных соглашений к трудовым договорам работников учреждения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sz w:val="28"/>
                <w:szCs w:val="28"/>
              </w:rPr>
              <w:t>постоянно, по мере наступления события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Ведение и учет личных карточек формы Т-2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Своевременное внесение в карточку формы Т-2 всех изменений (должности, подразделения, паспортные данные и т.д.</w:t>
            </w:r>
            <w:proofErr w:type="gramEnd"/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постоянно, по мере наступления события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Оформление личных дел сотрудников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Подготовка и оформление приказов по личному составу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Учет и регистрация изданных приказов по личному составу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Ознакомление работников с приказами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договоров о полной материальной ответственности с материально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ответственными</w:t>
            </w:r>
            <w:proofErr w:type="gramEnd"/>
          </w:p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лицами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при приеме</w:t>
            </w:r>
          </w:p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на работу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Учет и хранение трудовых книжек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Внесение в трудовую книжку записей о приеме, переводе, увольнении, поощрении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постоянно, по мере наступления события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Ведение баз данных о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количественном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и</w:t>
            </w:r>
          </w:p>
          <w:p w:rsidR="00B421B2" w:rsidRPr="0099404D" w:rsidRDefault="00B421B2" w:rsidP="0099404D">
            <w:pPr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качественном </w:t>
            </w: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составе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кадров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Сдача табелей учета рабочего времени административно-хозяйственной части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два раза в месяц (15 и последний рабочий день месяца)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Оформление листков нетрудоспособности и учет их в журнале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при поступлении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Оформление и предоставление документов на награждения работников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 решению руководителя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Обновление сведений о вакансиях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при образовании вакансии / закрытии вакансии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Подшивка дел за 2021 год и сдача в архив согласно номенклатуре дел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январь 2022 года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B421B2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Заведение новых дел и журналов на 2022 год согласно номенклатуре дел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январь 2022 года</w:t>
            </w:r>
          </w:p>
        </w:tc>
      </w:tr>
      <w:tr w:rsidR="00B421B2" w:rsidRPr="0099404D" w:rsidTr="00B421B2">
        <w:tc>
          <w:tcPr>
            <w:tcW w:w="9747" w:type="dxa"/>
            <w:gridSpan w:val="3"/>
          </w:tcPr>
          <w:p w:rsidR="00B421B2" w:rsidRPr="00B421B2" w:rsidRDefault="00B421B2" w:rsidP="0099404D">
            <w:pPr>
              <w:jc w:val="center"/>
              <w:rPr>
                <w:b/>
                <w:sz w:val="28"/>
                <w:szCs w:val="28"/>
              </w:rPr>
            </w:pPr>
            <w:r w:rsidRPr="00B421B2">
              <w:rPr>
                <w:b/>
                <w:sz w:val="28"/>
                <w:szCs w:val="28"/>
              </w:rPr>
              <w:t>Повышение квалификации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30106E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>Контроль за</w:t>
            </w:r>
            <w:proofErr w:type="gramEnd"/>
            <w:r w:rsidRPr="0099404D">
              <w:rPr>
                <w:rFonts w:eastAsiaTheme="minorHAnsi"/>
                <w:sz w:val="28"/>
                <w:szCs w:val="28"/>
                <w:lang w:eastAsia="en-US"/>
              </w:rPr>
              <w:t xml:space="preserve"> соблюдением сроков обучения и повышения квалификации сотрудников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постоянно</w:t>
            </w:r>
          </w:p>
        </w:tc>
      </w:tr>
      <w:tr w:rsidR="00B421B2" w:rsidRPr="0099404D" w:rsidTr="00B421B2">
        <w:tc>
          <w:tcPr>
            <w:tcW w:w="9747" w:type="dxa"/>
            <w:gridSpan w:val="3"/>
          </w:tcPr>
          <w:p w:rsidR="00B421B2" w:rsidRPr="0030106E" w:rsidRDefault="0030106E" w:rsidP="0099404D">
            <w:pPr>
              <w:jc w:val="center"/>
              <w:rPr>
                <w:b/>
                <w:sz w:val="28"/>
                <w:szCs w:val="28"/>
              </w:rPr>
            </w:pPr>
            <w:r w:rsidRPr="0030106E">
              <w:rPr>
                <w:b/>
                <w:sz w:val="28"/>
                <w:szCs w:val="28"/>
              </w:rPr>
              <w:t>Развитие материально-технической базы</w:t>
            </w:r>
          </w:p>
        </w:tc>
      </w:tr>
      <w:tr w:rsidR="00B421B2" w:rsidRPr="0099404D" w:rsidTr="00B421B2">
        <w:tc>
          <w:tcPr>
            <w:tcW w:w="697" w:type="dxa"/>
          </w:tcPr>
          <w:p w:rsidR="00B421B2" w:rsidRPr="0099404D" w:rsidRDefault="0030106E" w:rsidP="0099404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924" w:type="dxa"/>
          </w:tcPr>
          <w:p w:rsidR="00B421B2" w:rsidRPr="0099404D" w:rsidRDefault="00B421B2" w:rsidP="0099404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9404D">
              <w:rPr>
                <w:rFonts w:eastAsiaTheme="minorHAnsi"/>
                <w:sz w:val="28"/>
                <w:szCs w:val="28"/>
                <w:lang w:eastAsia="en-US"/>
              </w:rPr>
              <w:t>Решение вопроса по приобретению программного обеспечения (программа 1С-кадры)</w:t>
            </w:r>
          </w:p>
        </w:tc>
        <w:tc>
          <w:tcPr>
            <w:tcW w:w="2126" w:type="dxa"/>
          </w:tcPr>
          <w:p w:rsidR="00B421B2" w:rsidRPr="0099404D" w:rsidRDefault="00B421B2" w:rsidP="0099404D">
            <w:pPr>
              <w:jc w:val="center"/>
              <w:rPr>
                <w:sz w:val="28"/>
                <w:szCs w:val="28"/>
              </w:rPr>
            </w:pPr>
            <w:r w:rsidRPr="0099404D">
              <w:rPr>
                <w:sz w:val="28"/>
                <w:szCs w:val="28"/>
              </w:rPr>
              <w:t>1 полугодие</w:t>
            </w:r>
          </w:p>
        </w:tc>
      </w:tr>
    </w:tbl>
    <w:p w:rsidR="00EC2C7C" w:rsidRPr="0099404D" w:rsidRDefault="00EC2C7C" w:rsidP="0099404D">
      <w:pPr>
        <w:rPr>
          <w:sz w:val="28"/>
          <w:szCs w:val="28"/>
        </w:rPr>
      </w:pPr>
    </w:p>
    <w:sectPr w:rsidR="00EC2C7C" w:rsidRPr="0099404D" w:rsidSect="00525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1B2" w:rsidRDefault="00B421B2" w:rsidP="005258C5">
      <w:r>
        <w:separator/>
      </w:r>
    </w:p>
  </w:endnote>
  <w:endnote w:type="continuationSeparator" w:id="1">
    <w:p w:rsidR="00B421B2" w:rsidRDefault="00B421B2" w:rsidP="0052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B2" w:rsidRDefault="00B421B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02548"/>
      <w:docPartObj>
        <w:docPartGallery w:val="Page Numbers (Bottom of Page)"/>
        <w:docPartUnique/>
      </w:docPartObj>
    </w:sdtPr>
    <w:sdtContent>
      <w:p w:rsidR="00B421B2" w:rsidRDefault="00B421B2">
        <w:pPr>
          <w:pStyle w:val="a6"/>
          <w:jc w:val="right"/>
        </w:pPr>
        <w:fldSimple w:instr=" PAGE   \* MERGEFORMAT ">
          <w:r w:rsidR="0030106E">
            <w:rPr>
              <w:noProof/>
            </w:rPr>
            <w:t>35</w:t>
          </w:r>
        </w:fldSimple>
      </w:p>
    </w:sdtContent>
  </w:sdt>
  <w:p w:rsidR="00B421B2" w:rsidRDefault="00B421B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B2" w:rsidRDefault="00B421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1B2" w:rsidRDefault="00B421B2" w:rsidP="005258C5">
      <w:r>
        <w:separator/>
      </w:r>
    </w:p>
  </w:footnote>
  <w:footnote w:type="continuationSeparator" w:id="1">
    <w:p w:rsidR="00B421B2" w:rsidRDefault="00B421B2" w:rsidP="00525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B2" w:rsidRDefault="00B421B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B2" w:rsidRDefault="00B421B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B2" w:rsidRDefault="00B421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50041"/>
    <w:multiLevelType w:val="hybridMultilevel"/>
    <w:tmpl w:val="1F0C6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5865"/>
    <w:multiLevelType w:val="hybridMultilevel"/>
    <w:tmpl w:val="1F0C60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5F473F"/>
    <w:multiLevelType w:val="multilevel"/>
    <w:tmpl w:val="02BA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6FC"/>
    <w:rsid w:val="000219CD"/>
    <w:rsid w:val="0004244F"/>
    <w:rsid w:val="00064991"/>
    <w:rsid w:val="000844C8"/>
    <w:rsid w:val="000D030E"/>
    <w:rsid w:val="000D68C6"/>
    <w:rsid w:val="000E6A4B"/>
    <w:rsid w:val="00150196"/>
    <w:rsid w:val="00173405"/>
    <w:rsid w:val="001C1FFC"/>
    <w:rsid w:val="001E5A56"/>
    <w:rsid w:val="002642FD"/>
    <w:rsid w:val="002A4437"/>
    <w:rsid w:val="002D50E0"/>
    <w:rsid w:val="002E43F2"/>
    <w:rsid w:val="0030106E"/>
    <w:rsid w:val="00391EE3"/>
    <w:rsid w:val="003D37CB"/>
    <w:rsid w:val="00453324"/>
    <w:rsid w:val="004B2AED"/>
    <w:rsid w:val="004C4D1C"/>
    <w:rsid w:val="00510258"/>
    <w:rsid w:val="005258C5"/>
    <w:rsid w:val="005856A3"/>
    <w:rsid w:val="005E4680"/>
    <w:rsid w:val="006238C9"/>
    <w:rsid w:val="0062423F"/>
    <w:rsid w:val="00624F09"/>
    <w:rsid w:val="006762A1"/>
    <w:rsid w:val="00686F0E"/>
    <w:rsid w:val="006934DC"/>
    <w:rsid w:val="00760DD7"/>
    <w:rsid w:val="007A7F67"/>
    <w:rsid w:val="008110C5"/>
    <w:rsid w:val="00811F97"/>
    <w:rsid w:val="008D23F0"/>
    <w:rsid w:val="0099404D"/>
    <w:rsid w:val="009C27AD"/>
    <w:rsid w:val="00A360E5"/>
    <w:rsid w:val="00AE386B"/>
    <w:rsid w:val="00B2194A"/>
    <w:rsid w:val="00B41E51"/>
    <w:rsid w:val="00B421B2"/>
    <w:rsid w:val="00B773D0"/>
    <w:rsid w:val="00BA11FA"/>
    <w:rsid w:val="00C056FC"/>
    <w:rsid w:val="00C1297F"/>
    <w:rsid w:val="00C34676"/>
    <w:rsid w:val="00C66722"/>
    <w:rsid w:val="00C97D96"/>
    <w:rsid w:val="00CB6EDB"/>
    <w:rsid w:val="00CC4FD6"/>
    <w:rsid w:val="00E72F57"/>
    <w:rsid w:val="00EB226B"/>
    <w:rsid w:val="00EB5B52"/>
    <w:rsid w:val="00EC2C7C"/>
    <w:rsid w:val="00F40023"/>
    <w:rsid w:val="00FA02B5"/>
    <w:rsid w:val="00FF0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29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1297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258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5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258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5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Центр</dc:creator>
  <cp:keywords/>
  <dc:description/>
  <cp:lastModifiedBy>NADEJDA</cp:lastModifiedBy>
  <cp:revision>38</cp:revision>
  <dcterms:created xsi:type="dcterms:W3CDTF">2020-11-02T12:44:00Z</dcterms:created>
  <dcterms:modified xsi:type="dcterms:W3CDTF">2020-12-24T12:28:00Z</dcterms:modified>
</cp:coreProperties>
</file>